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A959" w14:textId="77777777" w:rsidR="00A45CD3" w:rsidRDefault="00A45CD3">
      <w:pPr>
        <w:spacing w:after="200" w:line="276" w:lineRule="auto"/>
        <w:ind w:left="0" w:hanging="2"/>
        <w:jc w:val="left"/>
        <w:rPr>
          <w:sz w:val="22"/>
          <w:szCs w:val="22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301"/>
      </w:tblGrid>
      <w:tr w:rsidR="00A45CD3" w14:paraId="4DBE401C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DD4" w14:textId="77777777" w:rsidR="00A45CD3" w:rsidRDefault="004B643F">
            <w:pPr>
              <w:ind w:left="0" w:hanging="2"/>
              <w:jc w:val="center"/>
            </w:pPr>
            <w:r>
              <w:rPr>
                <w:b/>
              </w:rPr>
              <w:t>DISCIPLINA:</w:t>
            </w:r>
            <w:r>
              <w:rPr>
                <w:color w:val="FF0000"/>
              </w:rPr>
              <w:t xml:space="preserve"> </w:t>
            </w:r>
            <w:r>
              <w:t>[Nome oficial da disciplina]</w:t>
            </w:r>
          </w:p>
        </w:tc>
      </w:tr>
      <w:tr w:rsidR="00A45CD3" w14:paraId="20409406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74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Vigência: </w:t>
            </w:r>
            <w:r>
              <w:t>a partir de [ano]/[semestre]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82C" w14:textId="77777777" w:rsidR="00A45CD3" w:rsidRDefault="004B643F">
            <w:pPr>
              <w:ind w:left="0" w:hanging="2"/>
            </w:pPr>
            <w:r>
              <w:rPr>
                <w:b/>
              </w:rPr>
              <w:t>Período letivo:</w:t>
            </w:r>
            <w:r>
              <w:t xml:space="preserve"> [conforme matriz]</w:t>
            </w:r>
            <w:r>
              <w:rPr>
                <w:b/>
              </w:rPr>
              <w:t xml:space="preserve"> </w:t>
            </w:r>
          </w:p>
        </w:tc>
      </w:tr>
      <w:tr w:rsidR="00A45CD3" w14:paraId="194739B8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F5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Carga horária total: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C5B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Código: </w:t>
            </w:r>
            <w:r>
              <w:t>[ver sistema acadêmico]</w:t>
            </w:r>
          </w:p>
        </w:tc>
      </w:tr>
      <w:tr w:rsidR="00A45CD3" w14:paraId="5227A0E7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89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Extensão: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91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Pesquisa: </w:t>
            </w:r>
            <w:r>
              <w:t>[número] h</w:t>
            </w:r>
          </w:p>
        </w:tc>
      </w:tr>
      <w:tr w:rsidR="00A45CD3" w14:paraId="34FE1A5C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817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Prática: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2F5" w14:textId="1265240D" w:rsidR="00A45CD3" w:rsidRDefault="00747729" w:rsidP="00747729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CH</w:t>
            </w:r>
            <w:r w:rsidR="004B643F">
              <w:rPr>
                <w:b/>
              </w:rPr>
              <w:t xml:space="preserve"> E</w:t>
            </w:r>
            <w:proofErr w:type="spellStart"/>
            <w:r w:rsidR="004B643F">
              <w:rPr>
                <w:b/>
              </w:rPr>
              <w:t>aD</w:t>
            </w:r>
            <w:proofErr w:type="spellEnd"/>
            <w:r w:rsidR="004B643F">
              <w:rPr>
                <w:b/>
              </w:rPr>
              <w:t xml:space="preserve">: </w:t>
            </w:r>
            <w:r w:rsidR="004B643F">
              <w:t xml:space="preserve">[número] </w:t>
            </w:r>
          </w:p>
        </w:tc>
      </w:tr>
      <w:tr w:rsidR="00A45CD3" w14:paraId="01AAA887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E98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Ementa: </w:t>
            </w:r>
            <w:r>
              <w:t>[conforme Orientação Normativa nº 001/2010]</w:t>
            </w:r>
          </w:p>
        </w:tc>
      </w:tr>
    </w:tbl>
    <w:p w14:paraId="0B0FE53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Conteúdos</w:t>
      </w:r>
    </w:p>
    <w:p w14:paraId="7BD91BD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 – [Título da unidade]</w:t>
      </w:r>
    </w:p>
    <w:p w14:paraId="530ED68D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 [Subtítulo de nível 1]</w:t>
      </w:r>
    </w:p>
    <w:p w14:paraId="7B49B1B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1.1.1 [Subtítulo de nível 2]</w:t>
      </w:r>
    </w:p>
    <w:p w14:paraId="5533B928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1.1.2 [Subtítulo de nível 2]</w:t>
      </w:r>
    </w:p>
    <w:p w14:paraId="3C53212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1.2 [Subtítulo de nível 1]</w:t>
      </w:r>
    </w:p>
    <w:p w14:paraId="5C2BA50A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1.3 [Subtítulo de nível 1]</w:t>
      </w:r>
    </w:p>
    <w:p w14:paraId="1167629A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II – [Título da unidade]</w:t>
      </w:r>
    </w:p>
    <w:p w14:paraId="463E6BFC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2.1 [Subtítulo de nível 1]</w:t>
      </w:r>
    </w:p>
    <w:p w14:paraId="63C18BAB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[...]</w:t>
      </w:r>
    </w:p>
    <w:p w14:paraId="1318194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básica</w:t>
      </w:r>
    </w:p>
    <w:p w14:paraId="1E8DAF4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3C8AEAE6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br/>
      </w:r>
      <w:r>
        <w:rPr>
          <w:highlight w:val="white"/>
        </w:rPr>
        <w:t xml:space="preserve">JENKIS, Henry. </w:t>
      </w:r>
      <w:r>
        <w:rPr>
          <w:b/>
          <w:highlight w:val="white"/>
        </w:rPr>
        <w:t>Cultura da Convergência</w:t>
      </w:r>
      <w:r>
        <w:rPr>
          <w:highlight w:val="white"/>
        </w:rPr>
        <w:t>. 2.ed. São Paulo: Aleph,2009.</w:t>
      </w:r>
    </w:p>
    <w:p w14:paraId="38624FC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2E9C2193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 xml:space="preserve">FREIRE, Paulo. </w:t>
      </w:r>
      <w:r>
        <w:rPr>
          <w:b/>
          <w:highlight w:val="white"/>
        </w:rPr>
        <w:t>Pedagogia da Esperança:</w:t>
      </w:r>
      <w:r>
        <w:rPr>
          <w:highlight w:val="white"/>
        </w:rPr>
        <w:t xml:space="preserve"> um reencontro com a Pedagogia do Oprimido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highlight w:val="white"/>
        </w:rPr>
        <w:t>São Paulo: Paz e Terra, 1992</w:t>
      </w:r>
    </w:p>
    <w:p w14:paraId="36C0BD6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1B2FBAD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Artigos</w:t>
      </w:r>
    </w:p>
    <w:p w14:paraId="111FA57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061ACA01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DAMIANI, Magda F.; ROCHEFORT, Renato S.; CASTRO, Rafael F. de; DARIZ, Marion R.; PINHEIRO, Silvia N. S.. Discutindo pesquisas do tipo intervenção pedagógica. </w:t>
      </w:r>
      <w:r>
        <w:rPr>
          <w:b/>
        </w:rPr>
        <w:t>Cadernos de Educação</w:t>
      </w:r>
      <w:r>
        <w:t xml:space="preserve">. Pelotas, v. 45, n. 1, 2013. Disponível em: </w:t>
      </w:r>
      <w:hyperlink r:id="rId7">
        <w:r>
          <w:rPr>
            <w:u w:val="single"/>
          </w:rPr>
          <w:t>https://periodicos.ufpel.edu.br/ojs2/index.php/caduc/article/view/3822</w:t>
        </w:r>
      </w:hyperlink>
      <w:r>
        <w:t>. Acesso em: XX  jun. 2022.</w:t>
      </w:r>
    </w:p>
    <w:p w14:paraId="4CC435B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highlight w:val="white"/>
        </w:rPr>
      </w:pPr>
    </w:p>
    <w:p w14:paraId="1E4CC36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complementar</w:t>
      </w:r>
    </w:p>
    <w:p w14:paraId="01F058A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7C85AE2B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F77ADF9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Capítulo</w:t>
      </w:r>
    </w:p>
    <w:p w14:paraId="1D59E7BA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D1B7BE0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lastRenderedPageBreak/>
        <w:t xml:space="preserve">SILVEIRA, L.; ALMEIDA, R. R.; MACEDO, J. Como ler textos de ficção. In: MADUREIRA, L. (Org.). </w:t>
      </w:r>
      <w:r>
        <w:rPr>
          <w:b/>
          <w:highlight w:val="white"/>
        </w:rPr>
        <w:t>Percursos da literatura brasileira</w:t>
      </w:r>
      <w:r>
        <w:rPr>
          <w:i/>
          <w:highlight w:val="white"/>
        </w:rPr>
        <w:t xml:space="preserve">. </w:t>
      </w:r>
      <w:r>
        <w:rPr>
          <w:highlight w:val="white"/>
        </w:rPr>
        <w:t xml:space="preserve">São Paulo: Cortez, 2017. p. 63-76. </w:t>
      </w:r>
    </w:p>
    <w:p w14:paraId="426C07C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BONAZZI, Marisa; ECO, Umberto.</w:t>
      </w:r>
      <w:r>
        <w:t xml:space="preserve"> </w:t>
      </w:r>
      <w:r>
        <w:rPr>
          <w:b/>
        </w:rPr>
        <w:t>Mentiras que parecem verdade</w:t>
      </w:r>
      <w:r>
        <w:rPr>
          <w:highlight w:val="white"/>
        </w:rPr>
        <w:t xml:space="preserve">. 4.ed. São Paulo: </w:t>
      </w:r>
      <w:proofErr w:type="spellStart"/>
      <w:r>
        <w:rPr>
          <w:highlight w:val="white"/>
        </w:rPr>
        <w:t>Summus</w:t>
      </w:r>
      <w:proofErr w:type="spellEnd"/>
      <w:r>
        <w:rPr>
          <w:highlight w:val="white"/>
        </w:rPr>
        <w:t>, 1980</w:t>
      </w:r>
    </w:p>
    <w:sectPr w:rsidR="00A45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528F8" w14:textId="77777777" w:rsidR="00035897" w:rsidRDefault="00035897">
      <w:pPr>
        <w:spacing w:line="240" w:lineRule="auto"/>
        <w:ind w:left="0" w:hanging="2"/>
      </w:pPr>
      <w:r>
        <w:separator/>
      </w:r>
    </w:p>
  </w:endnote>
  <w:endnote w:type="continuationSeparator" w:id="0">
    <w:p w14:paraId="5E8FEFAA" w14:textId="77777777" w:rsidR="00035897" w:rsidRDefault="000358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6057" w14:textId="77777777" w:rsidR="004B643F" w:rsidRDefault="004B64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92B5" w14:textId="77777777" w:rsidR="004B643F" w:rsidRDefault="004B643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5105" w14:textId="77777777" w:rsidR="004B643F" w:rsidRDefault="004B64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FD79F" w14:textId="77777777" w:rsidR="00035897" w:rsidRDefault="00035897">
      <w:pPr>
        <w:spacing w:line="240" w:lineRule="auto"/>
        <w:ind w:left="0" w:hanging="2"/>
      </w:pPr>
      <w:r>
        <w:separator/>
      </w:r>
    </w:p>
  </w:footnote>
  <w:footnote w:type="continuationSeparator" w:id="0">
    <w:p w14:paraId="58E14938" w14:textId="77777777" w:rsidR="00035897" w:rsidRDefault="000358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F905" w14:textId="77777777" w:rsidR="004B643F" w:rsidRDefault="004B64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3C48" w14:textId="77777777" w:rsidR="00A45CD3" w:rsidRDefault="004B643F">
    <w:pPr>
      <w:ind w:left="0" w:hanging="2"/>
      <w:jc w:val="center"/>
    </w:pPr>
    <w:r>
      <w:rPr>
        <w:noProof/>
      </w:rPr>
      <w:drawing>
        <wp:inline distT="0" distB="0" distL="114300" distR="114300" wp14:anchorId="37150B42" wp14:editId="3D5DA943">
          <wp:extent cx="423545" cy="4610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54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A28965" w14:textId="77777777" w:rsidR="00A45CD3" w:rsidRDefault="00A45CD3">
    <w:pPr>
      <w:jc w:val="center"/>
      <w:rPr>
        <w:sz w:val="6"/>
        <w:szCs w:val="6"/>
      </w:rPr>
    </w:pPr>
  </w:p>
  <w:p w14:paraId="617DCF77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CF806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Sul-rio-grandense</w:t>
    </w:r>
  </w:p>
  <w:p w14:paraId="6513D851" w14:textId="77777777" w:rsidR="00A45CD3" w:rsidRDefault="004B643F">
    <w:pPr>
      <w:ind w:left="0" w:hanging="2"/>
      <w:jc w:val="center"/>
      <w:rPr>
        <w:sz w:val="20"/>
        <w:szCs w:val="20"/>
      </w:rPr>
    </w:pPr>
    <w:proofErr w:type="spellStart"/>
    <w:r>
      <w:rPr>
        <w:sz w:val="20"/>
        <w:szCs w:val="20"/>
      </w:rPr>
      <w:t>Pró-Reitoria</w:t>
    </w:r>
    <w:proofErr w:type="spellEnd"/>
    <w:r>
      <w:rPr>
        <w:sz w:val="20"/>
        <w:szCs w:val="20"/>
      </w:rPr>
      <w:t xml:space="preserve"> de Ensino</w:t>
    </w:r>
  </w:p>
  <w:p w14:paraId="455E88F9" w14:textId="77777777" w:rsidR="00A45CD3" w:rsidRDefault="00A45CD3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CAD8" w14:textId="77777777" w:rsidR="004B643F" w:rsidRDefault="004B64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3"/>
    <w:rsid w:val="00016F68"/>
    <w:rsid w:val="00035897"/>
    <w:rsid w:val="003E57C2"/>
    <w:rsid w:val="004656BC"/>
    <w:rsid w:val="004B643F"/>
    <w:rsid w:val="00734FE7"/>
    <w:rsid w:val="00747729"/>
    <w:rsid w:val="00A45CD3"/>
    <w:rsid w:val="00AF3552"/>
    <w:rsid w:val="00C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2482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Nivel1Conteudo">
    <w:name w:val="Título 1;Nivel 1 Conteudo"/>
    <w:basedOn w:val="Normal"/>
    <w:next w:val="Normal"/>
    <w:pPr>
      <w:keepNext/>
      <w:ind w:left="1560" w:hanging="426"/>
    </w:pPr>
    <w:rPr>
      <w:bCs/>
      <w:kern w:val="32"/>
      <w:szCs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imes New Roman" w:hAnsi="Times New Roma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Nivel0Contedo">
    <w:name w:val="Título;Nivel 0 Conteúdo"/>
    <w:basedOn w:val="Normal"/>
    <w:next w:val="Normal"/>
    <w:pPr>
      <w:spacing w:before="240" w:after="60"/>
    </w:pPr>
    <w:rPr>
      <w:bCs/>
      <w:kern w:val="28"/>
      <w:szCs w:val="32"/>
    </w:rPr>
  </w:style>
  <w:style w:type="character" w:customStyle="1" w:styleId="TtuloCharNivel0ContedoChar">
    <w:name w:val="Título Char;Nivel 0 Conteúdo Char"/>
    <w:rPr>
      <w:rFonts w:ascii="Arial" w:eastAsia="Times New Roman" w:hAnsi="Arial" w:cs="Times New Roman"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Ttulo1CharNivel1ConteudoChar">
    <w:name w:val="Título 1 Char;Nivel 1 Conteudo Char"/>
    <w:rPr>
      <w:rFonts w:ascii="Arial" w:eastAsia="Times New Roman" w:hAnsi="Arial" w:cs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customStyle="1" w:styleId="Nivel2Contedo">
    <w:name w:val="Nivel 2 Conteúdo"/>
    <w:basedOn w:val="Ttulo1Nivel1Conteudo"/>
    <w:next w:val="Normal"/>
    <w:pPr>
      <w:ind w:left="2127" w:hanging="567"/>
    </w:pPr>
    <w:rPr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riodicos.ufpel.edu.br/ojs2/index.php/caduc/article/view/38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G+itOGkCjmVS1n/HhUvfohYXrw==">AMUW2mWs5cjGOiToxSjg66b06mFi8B4k2ILcdAUYho6JWjs1OsjMhMK9EJZYSv0nAgD9OCzeZLs6xUm5iW8OnbhldCvvwc1lTsqX0tx0eGZp3VWhzvBUZYWnNNXDcFP3POX2R2P6L0/8MPx0E0F6c2myeFXU7MrCSqrr2sD2jCxxTWchOyExihN7sfIff+8O7ICUe4MqA710ULSnplhLKPTSHton7LGxNZ07PReOZ3Eg7IaODiLWGvASw/tXS6HXYAsn7du7nOqZnzadZRjIGOI5Bmw0Ffrt6kcnEPnEGJtB+oEuaaE57mnEPWhC3cx0hSGpaw2lXnQSv3ujlwWOvpkdgOv7FtGGCxXHh4R5Fu/9h9xukGI5iqo41tqwb0ScQaFt0RE7l7IDk50nDBU7+kjHOuK7dF8DCuvzFnS6nkhC1ryNlC1s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Adriana Mattos</cp:lastModifiedBy>
  <cp:revision>5</cp:revision>
  <dcterms:created xsi:type="dcterms:W3CDTF">2022-11-26T12:15:00Z</dcterms:created>
  <dcterms:modified xsi:type="dcterms:W3CDTF">2024-11-23T01:54:00Z</dcterms:modified>
</cp:coreProperties>
</file>