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INSTITUTO FEDERAL DE EDUCAÇÃO, CIÊNCIA E TECNOLOGIA SUL-RIO-GRANDENSE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PRÓ-REITORIA DE ADMINISTRAÇÃO E DE PLANEJAMENTO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DIRETORIA DE PLANEJAMENTO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COORDENA</w:t>
      </w:r>
      <w:r>
        <w:rPr>
          <w:rFonts w:ascii="Century Gothic" w:hAnsi="Century Gothic"/>
          <w:b/>
          <w:sz w:val="18"/>
          <w:szCs w:val="18"/>
        </w:rPr>
        <w:t>DORIA</w:t>
      </w:r>
      <w:r w:rsidRPr="00C924C2">
        <w:rPr>
          <w:rFonts w:ascii="Century Gothic" w:hAnsi="Century Gothic"/>
          <w:b/>
          <w:sz w:val="18"/>
          <w:szCs w:val="18"/>
        </w:rPr>
        <w:t xml:space="preserve"> DE LICITAÇÕES</w:t>
      </w:r>
    </w:p>
    <w:p w:rsidR="0059012A" w:rsidRPr="004F6A32" w:rsidRDefault="0059012A" w:rsidP="0059012A">
      <w:pPr>
        <w:jc w:val="center"/>
        <w:rPr>
          <w:rFonts w:ascii="Century Gothic" w:hAnsi="Century Gothic"/>
          <w:b/>
        </w:rPr>
      </w:pPr>
    </w:p>
    <w:p w:rsidR="0059012A" w:rsidRPr="004F6A32" w:rsidRDefault="0059012A" w:rsidP="0059012A">
      <w:pPr>
        <w:jc w:val="center"/>
        <w:rPr>
          <w:rFonts w:ascii="Century Gothic" w:hAnsi="Century Gothic"/>
        </w:rPr>
      </w:pPr>
    </w:p>
    <w:p w:rsidR="0059012A" w:rsidRPr="0059012A" w:rsidRDefault="008E5F05" w:rsidP="0059012A">
      <w:pPr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Parecer / COLICIT n</w:t>
      </w:r>
      <w:r w:rsidR="0059012A" w:rsidRPr="0059012A">
        <w:rPr>
          <w:rFonts w:ascii="Century Gothic" w:hAnsi="Century Gothic"/>
          <w:b/>
          <w:sz w:val="20"/>
          <w:szCs w:val="20"/>
        </w:rPr>
        <w:t>º</w:t>
      </w:r>
      <w:r w:rsidR="00D41B75">
        <w:rPr>
          <w:rFonts w:ascii="Century Gothic" w:hAnsi="Century Gothic"/>
          <w:b/>
          <w:sz w:val="20"/>
          <w:szCs w:val="20"/>
        </w:rPr>
        <w:t xml:space="preserve"> 1</w:t>
      </w:r>
      <w:r w:rsidR="009B0552">
        <w:rPr>
          <w:rFonts w:ascii="Century Gothic" w:hAnsi="Century Gothic"/>
          <w:b/>
          <w:sz w:val="20"/>
          <w:szCs w:val="20"/>
        </w:rPr>
        <w:t>4</w:t>
      </w:r>
      <w:r w:rsidR="0059012A" w:rsidRPr="0059012A">
        <w:rPr>
          <w:rFonts w:ascii="Century Gothic" w:hAnsi="Century Gothic"/>
          <w:b/>
          <w:sz w:val="20"/>
          <w:szCs w:val="20"/>
        </w:rPr>
        <w:t>/201</w:t>
      </w:r>
      <w:r w:rsidR="00CA0577">
        <w:rPr>
          <w:rFonts w:ascii="Century Gothic" w:hAnsi="Century Gothic"/>
          <w:b/>
          <w:sz w:val="20"/>
          <w:szCs w:val="20"/>
        </w:rPr>
        <w:t>8</w:t>
      </w:r>
    </w:p>
    <w:p w:rsidR="0059012A" w:rsidRPr="0059012A" w:rsidRDefault="0059012A" w:rsidP="0059012A">
      <w:pPr>
        <w:rPr>
          <w:rFonts w:ascii="Century Gothic" w:hAnsi="Century Gothic"/>
          <w:b/>
          <w:sz w:val="20"/>
          <w:szCs w:val="20"/>
        </w:rPr>
      </w:pPr>
    </w:p>
    <w:p w:rsidR="0059012A" w:rsidRPr="0059012A" w:rsidRDefault="0059012A" w:rsidP="0059012A">
      <w:pPr>
        <w:rPr>
          <w:rFonts w:ascii="Century Gothic" w:hAnsi="Century Gothic"/>
          <w:b/>
          <w:sz w:val="20"/>
          <w:szCs w:val="20"/>
        </w:rPr>
      </w:pPr>
      <w:r w:rsidRPr="0059012A">
        <w:rPr>
          <w:rFonts w:ascii="Century Gothic" w:hAnsi="Century Gothic"/>
          <w:b/>
          <w:sz w:val="20"/>
          <w:szCs w:val="20"/>
        </w:rPr>
        <w:t xml:space="preserve">Assunto: </w:t>
      </w:r>
      <w:r>
        <w:rPr>
          <w:rFonts w:ascii="Century Gothic" w:hAnsi="Century Gothic"/>
          <w:b/>
          <w:sz w:val="20"/>
          <w:szCs w:val="20"/>
        </w:rPr>
        <w:t xml:space="preserve">Resposta à impugnação do </w:t>
      </w:r>
      <w:r w:rsidR="008E5F05">
        <w:rPr>
          <w:rFonts w:ascii="Century Gothic" w:hAnsi="Century Gothic"/>
          <w:b/>
          <w:sz w:val="20"/>
          <w:szCs w:val="20"/>
        </w:rPr>
        <w:t>Pregão Eletrônico n</w:t>
      </w:r>
      <w:r w:rsidRPr="0059012A">
        <w:rPr>
          <w:rFonts w:ascii="Century Gothic" w:hAnsi="Century Gothic"/>
          <w:b/>
          <w:sz w:val="20"/>
          <w:szCs w:val="20"/>
        </w:rPr>
        <w:t xml:space="preserve">º </w:t>
      </w:r>
      <w:r w:rsidR="00CA0577">
        <w:rPr>
          <w:rFonts w:ascii="Century Gothic" w:hAnsi="Century Gothic"/>
          <w:b/>
          <w:sz w:val="20"/>
          <w:szCs w:val="20"/>
        </w:rPr>
        <w:t>2</w:t>
      </w:r>
      <w:r w:rsidR="009B0552">
        <w:rPr>
          <w:rFonts w:ascii="Century Gothic" w:hAnsi="Century Gothic"/>
          <w:b/>
          <w:sz w:val="20"/>
          <w:szCs w:val="20"/>
        </w:rPr>
        <w:t>3</w:t>
      </w:r>
      <w:r w:rsidRPr="0059012A">
        <w:rPr>
          <w:rFonts w:ascii="Century Gothic" w:hAnsi="Century Gothic"/>
          <w:b/>
          <w:sz w:val="20"/>
          <w:szCs w:val="20"/>
        </w:rPr>
        <w:t>/201</w:t>
      </w:r>
      <w:r w:rsidR="00CA0577">
        <w:rPr>
          <w:rFonts w:ascii="Century Gothic" w:hAnsi="Century Gothic"/>
          <w:b/>
          <w:sz w:val="20"/>
          <w:szCs w:val="20"/>
        </w:rPr>
        <w:t>8</w:t>
      </w:r>
    </w:p>
    <w:p w:rsidR="0063433E" w:rsidRPr="00643C90" w:rsidRDefault="0063433E" w:rsidP="0063433E">
      <w:pPr>
        <w:jc w:val="both"/>
        <w:rPr>
          <w:rFonts w:ascii="Century Gothic" w:hAnsi="Century Gothic" w:cs="Arial"/>
          <w:b/>
          <w:sz w:val="22"/>
        </w:rPr>
      </w:pPr>
    </w:p>
    <w:p w:rsidR="00D55B3F" w:rsidRDefault="00D55B3F" w:rsidP="00331EA5">
      <w:pPr>
        <w:spacing w:before="120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Em resposta ao pedido de impugnação apresentado pela empresa </w:t>
      </w:r>
      <w:proofErr w:type="spellStart"/>
      <w:r w:rsidR="009B0552">
        <w:rPr>
          <w:rFonts w:ascii="Century Gothic" w:hAnsi="Century Gothic" w:cs="Arial"/>
          <w:sz w:val="20"/>
          <w:szCs w:val="20"/>
        </w:rPr>
        <w:t>Instron</w:t>
      </w:r>
      <w:proofErr w:type="spellEnd"/>
      <w:r w:rsidR="009B0552">
        <w:rPr>
          <w:rFonts w:ascii="Century Gothic" w:hAnsi="Century Gothic" w:cs="Arial"/>
          <w:sz w:val="20"/>
          <w:szCs w:val="20"/>
        </w:rPr>
        <w:t xml:space="preserve"> Brasil </w:t>
      </w:r>
      <w:proofErr w:type="spellStart"/>
      <w:r w:rsidR="009B0552">
        <w:rPr>
          <w:rFonts w:ascii="Century Gothic" w:hAnsi="Century Gothic" w:cs="Arial"/>
          <w:sz w:val="20"/>
          <w:szCs w:val="20"/>
        </w:rPr>
        <w:t>Equip</w:t>
      </w:r>
      <w:proofErr w:type="spellEnd"/>
      <w:r w:rsidR="009B0552">
        <w:rPr>
          <w:rFonts w:ascii="Century Gothic" w:hAnsi="Century Gothic" w:cs="Arial"/>
          <w:sz w:val="20"/>
          <w:szCs w:val="20"/>
        </w:rPr>
        <w:t xml:space="preserve">. Científicos </w:t>
      </w:r>
      <w:proofErr w:type="spellStart"/>
      <w:r w:rsidR="009B0552">
        <w:rPr>
          <w:rFonts w:ascii="Century Gothic" w:hAnsi="Century Gothic" w:cs="Arial"/>
          <w:sz w:val="20"/>
          <w:szCs w:val="20"/>
        </w:rPr>
        <w:t>Ltda</w:t>
      </w:r>
      <w:proofErr w:type="spellEnd"/>
      <w:r>
        <w:rPr>
          <w:rFonts w:ascii="Century Gothic" w:hAnsi="Century Gothic" w:cs="Arial"/>
          <w:sz w:val="20"/>
          <w:szCs w:val="20"/>
        </w:rPr>
        <w:t>, informamos o que se segue:</w:t>
      </w:r>
    </w:p>
    <w:p w:rsidR="00D55B3F" w:rsidRDefault="00D55B3F" w:rsidP="00331EA5">
      <w:pPr>
        <w:spacing w:before="120"/>
        <w:jc w:val="both"/>
        <w:rPr>
          <w:rFonts w:ascii="Century Gothic" w:hAnsi="Century Gothic" w:cs="Arial"/>
          <w:sz w:val="20"/>
          <w:szCs w:val="20"/>
        </w:rPr>
      </w:pPr>
    </w:p>
    <w:p w:rsidR="00A64ED1" w:rsidRDefault="00A64ED1" w:rsidP="00A57B2D">
      <w:pPr>
        <w:pStyle w:val="NormalWeb"/>
        <w:spacing w:before="0" w:beforeAutospacing="0" w:after="0" w:afterAutospacing="0"/>
        <w:jc w:val="both"/>
        <w:rPr>
          <w:rFonts w:ascii="Century Gothic" w:hAnsi="Century Gothic" w:cs="Arial"/>
          <w:color w:val="000000"/>
          <w:sz w:val="20"/>
          <w:szCs w:val="20"/>
        </w:rPr>
      </w:pPr>
      <w:r>
        <w:rPr>
          <w:rFonts w:ascii="Century Gothic" w:hAnsi="Century Gothic" w:cs="Arial"/>
          <w:color w:val="000000"/>
          <w:sz w:val="20"/>
          <w:szCs w:val="20"/>
        </w:rPr>
        <w:t>Conforme resposta da área requerente:</w:t>
      </w:r>
    </w:p>
    <w:p w:rsidR="00D05F46" w:rsidRPr="008A0636" w:rsidRDefault="00A57B2D" w:rsidP="00A64ED1">
      <w:pPr>
        <w:pStyle w:val="NormalWeb"/>
        <w:jc w:val="both"/>
        <w:rPr>
          <w:rFonts w:ascii="Century Gothic" w:hAnsi="Century Gothic" w:cs="Arial"/>
          <w:sz w:val="20"/>
          <w:szCs w:val="20"/>
        </w:rPr>
      </w:pPr>
      <w:r w:rsidRPr="00A57B2D">
        <w:rPr>
          <w:rFonts w:ascii="Century Gothic" w:hAnsi="Century Gothic" w:cs="Arial"/>
          <w:sz w:val="20"/>
          <w:szCs w:val="20"/>
        </w:rPr>
        <w:t xml:space="preserve">Dado o exposto, informamos que </w:t>
      </w:r>
      <w:r w:rsidR="009B0552">
        <w:rPr>
          <w:rFonts w:ascii="Century Gothic" w:hAnsi="Century Gothic" w:cs="Arial"/>
          <w:sz w:val="20"/>
          <w:szCs w:val="20"/>
        </w:rPr>
        <w:t>o item 01, Máquina de ensaio universal, será cancelado devido a necessidade de adequações na descrição do item, as demais condições previstas no edital,</w:t>
      </w:r>
      <w:bookmarkStart w:id="0" w:name="_GoBack"/>
      <w:bookmarkEnd w:id="0"/>
      <w:r w:rsidR="009B0552">
        <w:rPr>
          <w:rFonts w:ascii="Century Gothic" w:hAnsi="Century Gothic" w:cs="Arial"/>
          <w:sz w:val="20"/>
          <w:szCs w:val="20"/>
        </w:rPr>
        <w:t xml:space="preserve"> serão mantidas.</w:t>
      </w:r>
    </w:p>
    <w:p w:rsidR="00E31431" w:rsidRPr="008A0636" w:rsidRDefault="00E31431" w:rsidP="00E31431">
      <w:pPr>
        <w:jc w:val="both"/>
        <w:rPr>
          <w:rFonts w:ascii="Century Gothic" w:hAnsi="Century Gothic" w:cs="Arial"/>
          <w:sz w:val="20"/>
          <w:szCs w:val="20"/>
        </w:rPr>
      </w:pPr>
    </w:p>
    <w:p w:rsidR="00514EAA" w:rsidRDefault="00514EAA" w:rsidP="00A57B2D">
      <w:pPr>
        <w:jc w:val="right"/>
        <w:rPr>
          <w:rFonts w:ascii="Century Gothic" w:hAnsi="Century Gothic" w:cs="Arial"/>
          <w:sz w:val="20"/>
          <w:szCs w:val="20"/>
        </w:rPr>
      </w:pPr>
    </w:p>
    <w:p w:rsidR="00E31431" w:rsidRPr="008A0636" w:rsidRDefault="00E31431" w:rsidP="00A57B2D">
      <w:pPr>
        <w:jc w:val="right"/>
        <w:rPr>
          <w:rFonts w:ascii="Century Gothic" w:hAnsi="Century Gothic" w:cs="Arial"/>
          <w:sz w:val="20"/>
          <w:szCs w:val="20"/>
        </w:rPr>
      </w:pPr>
      <w:r w:rsidRPr="008A0636">
        <w:rPr>
          <w:rFonts w:ascii="Century Gothic" w:hAnsi="Century Gothic" w:cs="Arial"/>
          <w:sz w:val="20"/>
          <w:szCs w:val="20"/>
        </w:rPr>
        <w:t xml:space="preserve">Pelotas, </w:t>
      </w:r>
      <w:r w:rsidR="008D70B7">
        <w:rPr>
          <w:rFonts w:ascii="Century Gothic" w:hAnsi="Century Gothic" w:cs="Arial"/>
          <w:sz w:val="20"/>
          <w:szCs w:val="20"/>
        </w:rPr>
        <w:t>01</w:t>
      </w:r>
      <w:r w:rsidRPr="008A0636">
        <w:rPr>
          <w:rFonts w:ascii="Century Gothic" w:hAnsi="Century Gothic" w:cs="Arial"/>
          <w:sz w:val="20"/>
          <w:szCs w:val="20"/>
        </w:rPr>
        <w:t xml:space="preserve"> de </w:t>
      </w:r>
      <w:r w:rsidR="008D70B7">
        <w:rPr>
          <w:rFonts w:ascii="Century Gothic" w:hAnsi="Century Gothic" w:cs="Arial"/>
          <w:sz w:val="20"/>
          <w:szCs w:val="20"/>
        </w:rPr>
        <w:t>novembro</w:t>
      </w:r>
      <w:r w:rsidRPr="008A0636">
        <w:rPr>
          <w:rFonts w:ascii="Century Gothic" w:hAnsi="Century Gothic" w:cs="Arial"/>
          <w:sz w:val="20"/>
          <w:szCs w:val="20"/>
        </w:rPr>
        <w:t xml:space="preserve"> de 201</w:t>
      </w:r>
      <w:r w:rsidR="00BF2770">
        <w:rPr>
          <w:rFonts w:ascii="Century Gothic" w:hAnsi="Century Gothic" w:cs="Arial"/>
          <w:sz w:val="20"/>
          <w:szCs w:val="20"/>
        </w:rPr>
        <w:t>8</w:t>
      </w:r>
      <w:r w:rsidRPr="008A0636">
        <w:rPr>
          <w:rFonts w:ascii="Century Gothic" w:hAnsi="Century Gothic" w:cs="Arial"/>
          <w:sz w:val="20"/>
          <w:szCs w:val="20"/>
        </w:rPr>
        <w:t>.</w:t>
      </w:r>
    </w:p>
    <w:p w:rsidR="00E31431" w:rsidRDefault="00E31431" w:rsidP="00E31431">
      <w:pPr>
        <w:jc w:val="both"/>
        <w:rPr>
          <w:rFonts w:ascii="Century Gothic" w:hAnsi="Century Gothic" w:cs="Arial"/>
          <w:sz w:val="20"/>
          <w:szCs w:val="20"/>
        </w:rPr>
      </w:pPr>
    </w:p>
    <w:p w:rsidR="00CA4046" w:rsidRPr="008A0636" w:rsidRDefault="00CA4046" w:rsidP="00E31431">
      <w:pPr>
        <w:jc w:val="both"/>
        <w:rPr>
          <w:rFonts w:ascii="Century Gothic" w:hAnsi="Century Gothic" w:cs="Arial"/>
          <w:sz w:val="20"/>
          <w:szCs w:val="20"/>
        </w:rPr>
      </w:pPr>
    </w:p>
    <w:sectPr w:rsidR="00CA4046" w:rsidRPr="008A0636" w:rsidSect="00C168A0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425D5"/>
    <w:multiLevelType w:val="multilevel"/>
    <w:tmpl w:val="2326E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871BCC"/>
    <w:multiLevelType w:val="hybridMultilevel"/>
    <w:tmpl w:val="3B30EBD8"/>
    <w:lvl w:ilvl="0" w:tplc="1474F14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31"/>
    <w:rsid w:val="00015524"/>
    <w:rsid w:val="000346AD"/>
    <w:rsid w:val="000C5EA4"/>
    <w:rsid w:val="00260A15"/>
    <w:rsid w:val="00331EA5"/>
    <w:rsid w:val="004A1573"/>
    <w:rsid w:val="004C298C"/>
    <w:rsid w:val="004F37C3"/>
    <w:rsid w:val="00514EAA"/>
    <w:rsid w:val="00525742"/>
    <w:rsid w:val="00540E8F"/>
    <w:rsid w:val="00544FF9"/>
    <w:rsid w:val="0059012A"/>
    <w:rsid w:val="005F3AE4"/>
    <w:rsid w:val="0063433E"/>
    <w:rsid w:val="00643C90"/>
    <w:rsid w:val="008A0636"/>
    <w:rsid w:val="008D70B7"/>
    <w:rsid w:val="008E1B44"/>
    <w:rsid w:val="008E5F05"/>
    <w:rsid w:val="009B0552"/>
    <w:rsid w:val="009D4FAB"/>
    <w:rsid w:val="00A57B2D"/>
    <w:rsid w:val="00A64ED1"/>
    <w:rsid w:val="00B26F51"/>
    <w:rsid w:val="00B55FEA"/>
    <w:rsid w:val="00B83739"/>
    <w:rsid w:val="00B95BBC"/>
    <w:rsid w:val="00BE4D5A"/>
    <w:rsid w:val="00BF2770"/>
    <w:rsid w:val="00C168A0"/>
    <w:rsid w:val="00CA0577"/>
    <w:rsid w:val="00CA4046"/>
    <w:rsid w:val="00D034F4"/>
    <w:rsid w:val="00D05F46"/>
    <w:rsid w:val="00D41B75"/>
    <w:rsid w:val="00D55B3F"/>
    <w:rsid w:val="00D8605B"/>
    <w:rsid w:val="00E31431"/>
    <w:rsid w:val="00E73AED"/>
    <w:rsid w:val="00F20AA0"/>
    <w:rsid w:val="00F8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4E45E"/>
  <w15:chartTrackingRefBased/>
  <w15:docId w15:val="{D238DAD2-E949-4B73-866B-6A4C852C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3433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8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8A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apple-converted-space">
    <w:name w:val="apple-converted-space"/>
    <w:basedOn w:val="Fontepargpadro"/>
    <w:rsid w:val="009D4FAB"/>
  </w:style>
  <w:style w:type="character" w:styleId="Hyperlink">
    <w:name w:val="Hyperlink"/>
    <w:basedOn w:val="Fontepargpadro"/>
    <w:uiPriority w:val="99"/>
    <w:unhideWhenUsed/>
    <w:rsid w:val="00B8373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55B3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41B75"/>
    <w:rPr>
      <w:b/>
      <w:bCs/>
    </w:rPr>
  </w:style>
  <w:style w:type="paragraph" w:styleId="PargrafodaLista">
    <w:name w:val="List Paragraph"/>
    <w:basedOn w:val="Normal"/>
    <w:uiPriority w:val="34"/>
    <w:qFormat/>
    <w:rsid w:val="008E5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4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Magali Marinho Jardim</dc:creator>
  <cp:keywords/>
  <dc:description/>
  <cp:lastModifiedBy>Simone Magali Marinho Jardim</cp:lastModifiedBy>
  <cp:revision>8</cp:revision>
  <cp:lastPrinted>2018-10-29T13:20:00Z</cp:lastPrinted>
  <dcterms:created xsi:type="dcterms:W3CDTF">2018-10-25T17:33:00Z</dcterms:created>
  <dcterms:modified xsi:type="dcterms:W3CDTF">2018-11-01T16:56:00Z</dcterms:modified>
</cp:coreProperties>
</file>